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B534" w14:textId="77777777" w:rsidR="00647D79" w:rsidRPr="00647D79" w:rsidRDefault="00647D79" w:rsidP="00647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D79">
        <w:rPr>
          <w:rFonts w:ascii="Arial" w:eastAsia="Times New Roman" w:hAnsi="Arial" w:cs="Arial"/>
          <w:i/>
          <w:iCs/>
        </w:rPr>
        <w:t>References</w:t>
      </w:r>
    </w:p>
    <w:p w14:paraId="4A3463EE" w14:textId="77777777" w:rsidR="00647D79" w:rsidRPr="00647D79" w:rsidRDefault="00647D79" w:rsidP="0064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A8BB5" w14:textId="77777777" w:rsidR="00647D79" w:rsidRPr="00647D79" w:rsidRDefault="00647D79" w:rsidP="0064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79">
        <w:rPr>
          <w:rFonts w:ascii="Arial" w:eastAsia="Times New Roman" w:hAnsi="Arial" w:cs="Arial"/>
        </w:rPr>
        <w:t xml:space="preserve">Binder, C. (1996). Behavioral fluency: Evolution of a new paradigm. </w:t>
      </w:r>
      <w:r w:rsidRPr="00647D79">
        <w:rPr>
          <w:rFonts w:ascii="Arial" w:eastAsia="Times New Roman" w:hAnsi="Arial" w:cs="Arial"/>
          <w:i/>
          <w:iCs/>
        </w:rPr>
        <w:t>The Behavior Analyst, 19</w:t>
      </w:r>
      <w:r w:rsidRPr="00647D79">
        <w:rPr>
          <w:rFonts w:ascii="Arial" w:eastAsia="Times New Roman" w:hAnsi="Arial" w:cs="Arial"/>
        </w:rPr>
        <w:t>, 163-197.</w:t>
      </w:r>
    </w:p>
    <w:p w14:paraId="7EFE8E52" w14:textId="77777777" w:rsidR="00647D79" w:rsidRPr="00647D79" w:rsidRDefault="00647D79" w:rsidP="0064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6A6CB64" w14:textId="77777777" w:rsidR="00647D79" w:rsidRPr="00647D79" w:rsidRDefault="00647D79" w:rsidP="0064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79">
        <w:rPr>
          <w:rFonts w:ascii="Arial" w:eastAsia="Times New Roman" w:hAnsi="Arial" w:cs="Arial"/>
        </w:rPr>
        <w:t xml:space="preserve">Johnson, K., &amp; Street, E. M. (2013). </w:t>
      </w:r>
      <w:r w:rsidRPr="00647D79">
        <w:rPr>
          <w:rFonts w:ascii="Arial" w:eastAsia="Times New Roman" w:hAnsi="Arial" w:cs="Arial"/>
          <w:i/>
          <w:iCs/>
        </w:rPr>
        <w:t>Response to intervention with precision teaching: Creating synergy in the classroom</w:t>
      </w:r>
      <w:r w:rsidRPr="00647D79">
        <w:rPr>
          <w:rFonts w:ascii="Arial" w:eastAsia="Times New Roman" w:hAnsi="Arial" w:cs="Arial"/>
        </w:rPr>
        <w:t>. New York: Guilford.</w:t>
      </w:r>
    </w:p>
    <w:p w14:paraId="5C52001C" w14:textId="47D56882" w:rsidR="00CD6650" w:rsidRPr="00647D79" w:rsidRDefault="00647D79" w:rsidP="00647D79">
      <w:r w:rsidRPr="00647D79">
        <w:rPr>
          <w:rFonts w:ascii="Times New Roman" w:eastAsia="Times New Roman" w:hAnsi="Times New Roman" w:cs="Times New Roman"/>
          <w:sz w:val="24"/>
          <w:szCs w:val="24"/>
        </w:rPr>
        <w:br/>
      </w:r>
      <w:r w:rsidRPr="00647D79">
        <w:rPr>
          <w:rFonts w:ascii="Arial" w:eastAsia="Times New Roman" w:hAnsi="Arial" w:cs="Arial"/>
        </w:rPr>
        <w:t xml:space="preserve">Touchette, P. E., MacDonald, R. F., &amp; Langer, S. N. (1985). A scatter plot for identifying stimulus control of problem behavior. </w:t>
      </w:r>
      <w:r w:rsidRPr="00647D79">
        <w:rPr>
          <w:rFonts w:ascii="Arial" w:eastAsia="Times New Roman" w:hAnsi="Arial" w:cs="Arial"/>
          <w:i/>
          <w:iCs/>
        </w:rPr>
        <w:t>Journal of Applied Behavior Analysis, 18</w:t>
      </w:r>
      <w:r w:rsidRPr="00647D79">
        <w:rPr>
          <w:rFonts w:ascii="Arial" w:eastAsia="Times New Roman" w:hAnsi="Arial" w:cs="Arial"/>
        </w:rPr>
        <w:t>, 343-51.</w:t>
      </w:r>
    </w:p>
    <w:sectPr w:rsidR="00CD6650" w:rsidRPr="0064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79"/>
    <w:rsid w:val="00647D79"/>
    <w:rsid w:val="00C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BEE2"/>
  <w15:chartTrackingRefBased/>
  <w15:docId w15:val="{AF43E340-96A6-48F7-8513-A50B0E5B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Muolo</dc:creator>
  <cp:keywords/>
  <dc:description/>
  <cp:lastModifiedBy>Paul Muolo</cp:lastModifiedBy>
  <cp:revision>1</cp:revision>
  <dcterms:created xsi:type="dcterms:W3CDTF">2019-03-18T19:49:00Z</dcterms:created>
  <dcterms:modified xsi:type="dcterms:W3CDTF">2019-03-18T19:49:00Z</dcterms:modified>
</cp:coreProperties>
</file>